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温县城乡一体化供水工程委托运营项目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结果公告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2" w:firstLineChars="200"/>
        <w:jc w:val="left"/>
        <w:textAlignment w:val="auto"/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一、项目编号：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温交易【2023】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50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号  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96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采购编号：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温政采【2023】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05-40号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48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二、项目名称：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温县城乡一体化供水工程委托运营项目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482" w:firstLineChars="200"/>
        <w:jc w:val="both"/>
        <w:textAlignment w:val="auto"/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三、中标信息：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960" w:firstLineChars="4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供应商名称：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温县中投水务有限公司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960" w:firstLineChars="4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供应商地址：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温县岳村街道慈胜大街 13 号</w:t>
      </w:r>
    </w:p>
    <w:p>
      <w:pPr>
        <w:ind w:firstLine="960" w:firstLineChars="400"/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中标金额：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固定成本8300000元/年；三年固定成本24900000元；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2160" w:firstLineChars="9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变动成本1.40元/m³</w:t>
      </w:r>
      <w:bookmarkStart w:id="0" w:name="_GoBack"/>
      <w:bookmarkEnd w:id="0"/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480" w:right="0" w:firstLine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四、主要标的信息：</w:t>
      </w:r>
    </w:p>
    <w:tbl>
      <w:tblPr>
        <w:tblStyle w:val="11"/>
        <w:tblW w:w="8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03"/>
        <w:gridCol w:w="1980"/>
        <w:gridCol w:w="1845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03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名称</w:t>
            </w:r>
          </w:p>
        </w:tc>
        <w:tc>
          <w:tcPr>
            <w:tcW w:w="198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服务范围</w:t>
            </w:r>
          </w:p>
        </w:tc>
        <w:tc>
          <w:tcPr>
            <w:tcW w:w="184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质量标准</w:t>
            </w:r>
          </w:p>
        </w:tc>
        <w:tc>
          <w:tcPr>
            <w:tcW w:w="204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委托运营期限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2803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温县城乡一体化供水工程委托运营项目</w:t>
            </w:r>
          </w:p>
        </w:tc>
        <w:tc>
          <w:tcPr>
            <w:tcW w:w="198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详见附件</w:t>
            </w:r>
          </w:p>
        </w:tc>
        <w:tc>
          <w:tcPr>
            <w:tcW w:w="184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详见附件</w:t>
            </w:r>
          </w:p>
        </w:tc>
        <w:tc>
          <w:tcPr>
            <w:tcW w:w="204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详见附件</w:t>
            </w:r>
          </w:p>
        </w:tc>
      </w:tr>
    </w:tbl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4"/>
          <w:szCs w:val="24"/>
          <w:highlight w:val="none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五、评审专家名单：</w:t>
      </w:r>
      <w:r>
        <w:rPr>
          <w:rStyle w:val="13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赵新海、左建华、赵承苏、刘帅、董鸽、职桂芬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（采购人代表）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、郭立铭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（采购人代表）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480" w:right="0" w:firstLine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六、招标代理服务费：</w:t>
      </w:r>
    </w:p>
    <w:p>
      <w:pPr>
        <w:pStyle w:val="9"/>
        <w:widowControl/>
        <w:shd w:val="clear" w:color="auto" w:fill="FFFFFF"/>
        <w:spacing w:before="0" w:beforeAutospacing="0" w:after="0" w:afterAutospacing="0" w:line="420" w:lineRule="exact"/>
        <w:ind w:firstLine="240" w:firstLineChars="1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/>
          <w:lang w:eastAsia="zh-CN"/>
        </w:rPr>
        <w:t>中标</w:t>
      </w:r>
      <w:r>
        <w:rPr>
          <w:rFonts w:hint="eastAsia" w:ascii="宋体" w:hAnsi="宋体"/>
        </w:rPr>
        <w:t>人</w:t>
      </w:r>
      <w:r>
        <w:rPr>
          <w:rFonts w:ascii="宋体" w:hAnsi="宋体"/>
        </w:rPr>
        <w:t>在领取</w:t>
      </w:r>
      <w:r>
        <w:rPr>
          <w:rFonts w:hint="eastAsia" w:ascii="宋体" w:hAnsi="宋体"/>
          <w:lang w:eastAsia="zh-CN"/>
        </w:rPr>
        <w:t>中标</w:t>
      </w:r>
      <w:r>
        <w:rPr>
          <w:rFonts w:ascii="宋体" w:hAnsi="宋体"/>
        </w:rPr>
        <w:t>通知书时需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参照豫招协[2023]002号《河南省招标代理服务收费指导意见》</w:t>
      </w:r>
      <w:r>
        <w:rPr>
          <w:rFonts w:ascii="宋体" w:hAnsi="宋体"/>
        </w:rPr>
        <w:t>，向采购代理机构交纳代理服务费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>人民币</w:t>
      </w:r>
      <w:r>
        <w:rPr>
          <w:rFonts w:hint="eastAsia" w:ascii="宋体" w:hAnsi="宋体" w:cs="微软雅黑"/>
          <w:shd w:val="clear" w:color="auto" w:fill="FFFFFF"/>
          <w:lang w:val="en-US" w:eastAsia="zh-CN"/>
        </w:rPr>
        <w:t>159600</w:t>
      </w:r>
      <w:r>
        <w:rPr>
          <w:rFonts w:ascii="宋体" w:hAnsi="宋体" w:eastAsia="宋体" w:cs="Times New Roman"/>
        </w:rPr>
        <w:t>元</w:t>
      </w:r>
      <w:r>
        <w:rPr>
          <w:rFonts w:hint="eastAsia" w:ascii="宋体" w:hAnsi="宋体" w:eastAsia="宋体" w:cs="Times New Roman"/>
        </w:rPr>
        <w:t>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480" w:right="0" w:firstLine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七、公告期限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480" w:right="0" w:firstLine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自本公告发布之日起1个工作日。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480" w:right="0" w:firstLine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八、其他补充事宜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各供应商排名及得分情况：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第一名：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温县中投水务有限公司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（报价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固定成本8300000元/年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变动成本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1.40元/m³，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得分：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90.71分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第二名：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河南省碧源建设工程有限公司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（报价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固定成本8335000元/年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变动成本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1.42元/m³，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得分：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57.91分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第三名：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格威特生态技术股份有限公司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（报价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固定成本8340000元/年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变动成本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1.43元/m³，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得分：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55.74 分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废标情况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:无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本公告在《河南省政府采购网》、《焦作市公共资源交易中心网》、《温县公共资源交易中心网》上发布。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各有关当事人对中标结果公告有异议的，可以在中标结果公告发布之日起七个工作日内，以书面形式向采购人提出质疑，并以供应商提交的质疑函接受确认日期作为受理时间，逾期未提交的不再受理。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13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九、凡对本次公告内容提出询问，请按以下方式联系：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1.采购人信息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名    称： 温县水利投资有限公司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地    址： 温县 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联 系 人： 宋女士</w:t>
      </w:r>
    </w:p>
    <w:p>
      <w:pPr>
        <w:spacing w:before="152" w:line="240" w:lineRule="auto"/>
        <w:ind w:left="459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联系方式：13782737442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2.采购代理机构信息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名       称： 河南祺智工程项目管理有限公司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地       址： 郑州市二七区京广路航海路交叉口京莎广场A座1012室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联  系  人：张女士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联系方式： 18697758180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3.项目联系方式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项目联系人：张女士</w:t>
      </w:r>
    </w:p>
    <w:p>
      <w:pPr>
        <w:spacing w:before="152" w:line="240" w:lineRule="auto"/>
        <w:ind w:left="45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电     话： 18697758180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05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05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05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2023年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OGFmNmFiNWI5YTNmNWExMjFhZGRjYTUzNDk0MDUifQ=="/>
  </w:docVars>
  <w:rsids>
    <w:rsidRoot w:val="36A2092D"/>
    <w:rsid w:val="00A43CF4"/>
    <w:rsid w:val="00E32D5A"/>
    <w:rsid w:val="06400C4E"/>
    <w:rsid w:val="09A6786B"/>
    <w:rsid w:val="0C1E10EA"/>
    <w:rsid w:val="0DC12675"/>
    <w:rsid w:val="10742FBC"/>
    <w:rsid w:val="10B8464E"/>
    <w:rsid w:val="123F18A6"/>
    <w:rsid w:val="157E709D"/>
    <w:rsid w:val="20775AB2"/>
    <w:rsid w:val="255921F5"/>
    <w:rsid w:val="25B77413"/>
    <w:rsid w:val="280B35B0"/>
    <w:rsid w:val="31EB422C"/>
    <w:rsid w:val="36A2092D"/>
    <w:rsid w:val="3C5462DE"/>
    <w:rsid w:val="3E5325C6"/>
    <w:rsid w:val="3F76656C"/>
    <w:rsid w:val="414A5F02"/>
    <w:rsid w:val="45EC7588"/>
    <w:rsid w:val="468519F0"/>
    <w:rsid w:val="4B427C4A"/>
    <w:rsid w:val="5003209D"/>
    <w:rsid w:val="528C2B71"/>
    <w:rsid w:val="54182114"/>
    <w:rsid w:val="54776BB6"/>
    <w:rsid w:val="55334C55"/>
    <w:rsid w:val="56680EAC"/>
    <w:rsid w:val="5C621EFA"/>
    <w:rsid w:val="5F7E34EF"/>
    <w:rsid w:val="6B4A697B"/>
    <w:rsid w:val="78E6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</w:rPr>
  </w:style>
  <w:style w:type="paragraph" w:styleId="3">
    <w:name w:val="Body Text Indent"/>
    <w:basedOn w:val="1"/>
    <w:next w:val="4"/>
    <w:qFormat/>
    <w:uiPriority w:val="99"/>
    <w:pPr>
      <w:spacing w:line="360" w:lineRule="auto"/>
      <w:ind w:firstLine="353" w:firstLineChars="147"/>
    </w:pPr>
    <w:rPr>
      <w:rFonts w:ascii="宋体" w:hAnsi="宋体"/>
      <w:sz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7"/>
    <w:qFormat/>
    <w:uiPriority w:val="99"/>
    <w:pPr>
      <w:ind w:left="730"/>
    </w:pPr>
    <w:rPr>
      <w:rFonts w:ascii="宋体" w:hAnsi="宋体"/>
      <w:sz w:val="23"/>
      <w:szCs w:val="23"/>
    </w:rPr>
  </w:style>
  <w:style w:type="paragraph" w:customStyle="1" w:styleId="7">
    <w:name w:val="一级条标题"/>
    <w:basedOn w:val="1"/>
    <w:next w:val="8"/>
    <w:qFormat/>
    <w:uiPriority w:val="0"/>
    <w:pPr>
      <w:tabs>
        <w:tab w:val="left" w:pos="810"/>
        <w:tab w:val="left" w:pos="907"/>
        <w:tab w:val="left" w:pos="1265"/>
      </w:tabs>
      <w:spacing w:line="1292" w:lineRule="atLeast"/>
      <w:ind w:left="907" w:hanging="907"/>
      <w:jc w:val="center"/>
      <w:outlineLvl w:val="2"/>
    </w:pPr>
    <w:rPr>
      <w:rFonts w:ascii="Arial" w:hAnsi="宋体" w:eastAsia="黑体" w:cs="黑体"/>
      <w:sz w:val="20"/>
      <w:lang w:eastAsia="en-US" w:bidi="en-US"/>
    </w:rPr>
  </w:style>
  <w:style w:type="paragraph" w:customStyle="1" w:styleId="8">
    <w:name w:val="段"/>
    <w:basedOn w:val="1"/>
    <w:next w:val="1"/>
    <w:qFormat/>
    <w:uiPriority w:val="0"/>
    <w:pPr>
      <w:autoSpaceDE w:val="0"/>
      <w:autoSpaceDN w:val="0"/>
    </w:pPr>
    <w:rPr>
      <w:rFonts w:hint="eastAsia" w:ascii="宋体" w:hAnsi="宋体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6"/>
    <w:next w:val="2"/>
    <w:qFormat/>
    <w:uiPriority w:val="99"/>
    <w:pPr>
      <w:spacing w:after="120"/>
      <w:ind w:left="0" w:firstLine="420" w:firstLineChars="100"/>
    </w:pPr>
    <w:rPr>
      <w:rFonts w:ascii="Times New Roman" w:hAnsi="Times New Roman"/>
      <w:sz w:val="21"/>
      <w:szCs w:val="20"/>
    </w:r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列表 21"/>
    <w:basedOn w:val="1"/>
    <w:qFormat/>
    <w:uiPriority w:val="0"/>
    <w:pPr>
      <w:suppressAutoHyphens/>
      <w:ind w:left="100" w:hanging="20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758</Words>
  <Characters>876</Characters>
  <Lines>0</Lines>
  <Paragraphs>0</Paragraphs>
  <TotalTime>7</TotalTime>
  <ScaleCrop>false</ScaleCrop>
  <LinksUpToDate>false</LinksUpToDate>
  <CharactersWithSpaces>928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2023-04-23T10:55:00Z</dcterms:created>
  <dc:creator>安之暖暖</dc:creator>
  <cp:lastModifiedBy>Nefertari</cp:lastModifiedBy>
  <dcterms:modified xsi:type="dcterms:W3CDTF">2023-06-16T01:04:30Z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1E01B97C0B554DE58F6001741659C6E6</vt:lpwstr>
  </property>
</Properties>
</file>