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22005"/>
            <wp:effectExtent l="0" t="0" r="10160" b="17145"/>
            <wp:docPr id="4" name="图片 4" descr="二轮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轮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44485"/>
            <wp:effectExtent l="0" t="0" r="10160" b="18415"/>
            <wp:docPr id="5" name="图片 5" descr="报价一览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报价一览表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39405"/>
            <wp:effectExtent l="0" t="0" r="10160" b="4445"/>
            <wp:docPr id="6" name="图片 6" descr="报价一览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报价一览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85455"/>
            <wp:effectExtent l="0" t="0" r="10160" b="10795"/>
            <wp:docPr id="7" name="图片 7" descr="报价一览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报价一览表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73154"/>
    <w:rsid w:val="28873154"/>
    <w:rsid w:val="55C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2021-06-04T00:14:00Z</dcterms:created>
  <dc:creator>13938183806</dc:creator>
  <cp:lastModifiedBy>涵丫头</cp:lastModifiedBy>
  <dcterms:modified xsi:type="dcterms:W3CDTF">2021-06-18T09:31:43Z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7EA3E26B33CC476CBC1BB52A6EB86675</vt:lpwstr>
  </property>
</Properties>
</file>